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67A9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467EAD5D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04CDA301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5FF30526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09196DF5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89E895D" w14:textId="1675C6F4" w:rsidR="00FD0F45" w:rsidRPr="00FD0F45" w:rsidRDefault="00FD0F45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2F9BF9BE" w14:textId="1306D824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</w:t>
      </w:r>
      <w:r w:rsidR="00B14829">
        <w:rPr>
          <w:b/>
          <w:bCs/>
          <w:color w:val="000000" w:themeColor="text1"/>
          <w:sz w:val="28"/>
          <w:szCs w:val="28"/>
        </w:rPr>
        <w:t>земельного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контроля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DC8A82C" w14:textId="77777777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5E851A9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1C91AAA5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B4C4526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5805880A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6740BB2D" w14:textId="77777777"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на 2024 год разработана в соответствии с Федеральным законом</w:t>
      </w:r>
      <w:r w:rsidRPr="00A1509F">
        <w:t xml:space="preserve"> </w:t>
      </w:r>
      <w:r w:rsidRPr="00A1509F">
        <w:rPr>
          <w:color w:val="000000" w:themeColor="text1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1509F">
        <w:rPr>
          <w:color w:val="000000" w:themeColor="text1"/>
          <w:sz w:val="28"/>
          <w:szCs w:val="28"/>
        </w:rPr>
        <w:t xml:space="preserve">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BB3782">
        <w:rPr>
          <w:color w:val="000000"/>
          <w:sz w:val="28"/>
          <w:szCs w:val="28"/>
        </w:rPr>
        <w:t xml:space="preserve">Положением о муниципальном </w:t>
      </w:r>
      <w:r>
        <w:rPr>
          <w:color w:val="000000"/>
          <w:sz w:val="28"/>
          <w:szCs w:val="28"/>
        </w:rPr>
        <w:t>земельном</w:t>
      </w:r>
      <w:r w:rsidRPr="00BB3782">
        <w:rPr>
          <w:color w:val="000000"/>
          <w:sz w:val="28"/>
          <w:szCs w:val="28"/>
        </w:rPr>
        <w:t xml:space="preserve"> контроле на территории городского округа Кинель Самарской области, утвержденным решением Думы городского округ</w:t>
      </w:r>
      <w:r>
        <w:rPr>
          <w:color w:val="000000"/>
          <w:sz w:val="28"/>
          <w:szCs w:val="28"/>
        </w:rPr>
        <w:t>а Кинель Самарской области от 31</w:t>
      </w:r>
      <w:r w:rsidRPr="00BB3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BB378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022 г. № 164.</w:t>
      </w:r>
    </w:p>
    <w:p w14:paraId="39599B7E" w14:textId="77777777"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 администрации городского округа Кинель Самарской области, в соответствии с правовым актом администрации городского округа Кинель </w:t>
      </w:r>
      <w:r>
        <w:rPr>
          <w:color w:val="000000" w:themeColor="text1"/>
          <w:sz w:val="28"/>
          <w:szCs w:val="28"/>
        </w:rPr>
        <w:lastRenderedPageBreak/>
        <w:t>Самарской области (далее – контрольным орган) на территории городского округа Кинель Самарской области</w:t>
      </w:r>
      <w:proofErr w:type="gramEnd"/>
      <w:r>
        <w:rPr>
          <w:color w:val="000000" w:themeColor="text1"/>
          <w:sz w:val="28"/>
          <w:szCs w:val="28"/>
        </w:rPr>
        <w:t xml:space="preserve"> на 2024 год.</w:t>
      </w:r>
    </w:p>
    <w:p w14:paraId="3DAF0B10" w14:textId="79A0353A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Программа профилактики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установленных муниципальными правовыми актами, соблюдение которых оценивается контрольными органами при организации и осуществлении профилактических мероприятий.</w:t>
      </w:r>
    </w:p>
    <w:p w14:paraId="7F4839ED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Муниципальным земельный контроль на территории городского округа Кинель Самарской области направлен на соблюдение контролируемыми лицами обязательных требований, установленных Земельным кодексом Российской Федерации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0E3467E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  <w:shd w:val="clear" w:color="auto" w:fill="FFFFFF"/>
        </w:rPr>
        <w:t xml:space="preserve"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7A13F9F4" w14:textId="77777777"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муниципальном земельном контроле на территории городского округа Кинель Самарской области контроль осуществляется исключительно за соблюдением:</w:t>
      </w:r>
    </w:p>
    <w:p w14:paraId="6B690FF5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8960FD5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FEA3285" w14:textId="7C0BFC24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целях;</w:t>
      </w:r>
    </w:p>
    <w:p w14:paraId="06A117D9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6D1C994D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D320506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02F7A04F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земельных участков, частей земельных участков;</w:t>
      </w:r>
    </w:p>
    <w:p w14:paraId="70CDA42E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C205C5F" w14:textId="1CBFE0A0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неиспользования земель, предназначенных для жилищного или иного строительства, садоводства, огородничества, в указанных целях;</w:t>
      </w:r>
    </w:p>
    <w:p w14:paraId="20846308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 приведения земель в состояние, пригодное для использования по целевому назначению.</w:t>
      </w:r>
    </w:p>
    <w:p w14:paraId="11D7FE6E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без оформления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2648713E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442D229A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29547F0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03F57B70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7B8D2278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0704AEE" w14:textId="77777777"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собственника (правообладателя) земельного участка средств на целевое использование земельного участка;</w:t>
      </w:r>
    </w:p>
    <w:p w14:paraId="1EF777B0" w14:textId="77777777"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16B74BB8" w14:textId="57E4B512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805C3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E08ED7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законодательством и муниципальными правовыми актами способами. </w:t>
      </w:r>
    </w:p>
    <w:p w14:paraId="11D47C0A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14:paraId="1FA74C60" w14:textId="77777777"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вступлением в силу Постановления Правительства Российской </w:t>
      </w:r>
      <w:r w:rsidRPr="00B14829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от 10 марта 2022 года № 336 «Об особенностях организации и осуществления государственного контроля (надзора), муниципального контроля» профилактические мероприятия до 2030 года приобрели приоритетный статус. </w:t>
      </w:r>
      <w:r w:rsidRPr="00B1482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7029AFF3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 xml:space="preserve">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 Актуализация перечня проводится по мере издания новых нормативно-правовых актов или при внесении изменений </w:t>
      </w:r>
      <w:proofErr w:type="gramStart"/>
      <w:r w:rsidRPr="00B14829">
        <w:rPr>
          <w:color w:val="000000" w:themeColor="text1"/>
          <w:sz w:val="28"/>
          <w:szCs w:val="28"/>
        </w:rPr>
        <w:t>в</w:t>
      </w:r>
      <w:proofErr w:type="gramEnd"/>
      <w:r w:rsidRPr="00B14829">
        <w:rPr>
          <w:color w:val="000000" w:themeColor="text1"/>
          <w:sz w:val="28"/>
          <w:szCs w:val="28"/>
        </w:rPr>
        <w:t xml:space="preserve"> действующие.</w:t>
      </w:r>
    </w:p>
    <w:p w14:paraId="0A4FFC82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3996CB30" w14:textId="77777777" w:rsidR="00A84B1B" w:rsidRDefault="00A84B1B" w:rsidP="007805C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0576A0C" w14:textId="77777777" w:rsid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Программа реализуется в целях:</w:t>
      </w:r>
    </w:p>
    <w:p w14:paraId="065E9D2C" w14:textId="36E1D6D9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обеспечения доступности информации об обязательных требованиях,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требованиях,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Федеральным</w:t>
      </w:r>
      <w:r w:rsidR="00E927EF">
        <w:rPr>
          <w:color w:val="000000"/>
          <w:sz w:val="28"/>
          <w:szCs w:val="28"/>
        </w:rPr>
        <w:t xml:space="preserve"> и региональным</w:t>
      </w:r>
      <w:r w:rsidRPr="00DF7D82">
        <w:rPr>
          <w:color w:val="000000"/>
          <w:sz w:val="28"/>
          <w:szCs w:val="28"/>
        </w:rPr>
        <w:t xml:space="preserve"> законодательством,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муниципальными правовыми актами;</w:t>
      </w:r>
    </w:p>
    <w:p w14:paraId="76C062EB" w14:textId="77777777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14:paraId="4D9FCB94" w14:textId="16B77083" w:rsid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 xml:space="preserve">устранения причин, факторов и условий, способствующих нарушению субъектами, в отношении которых осуществляется муниципальный </w:t>
      </w:r>
      <w:r w:rsidRPr="00DF7D82">
        <w:rPr>
          <w:color w:val="000000"/>
          <w:sz w:val="28"/>
          <w:szCs w:val="28"/>
        </w:rPr>
        <w:lastRenderedPageBreak/>
        <w:t>земельный контроль, обязательных требований</w:t>
      </w:r>
      <w:r w:rsidR="006E72FD" w:rsidRPr="006E72FD">
        <w:t xml:space="preserve"> </w:t>
      </w:r>
      <w:r w:rsidR="006E72FD" w:rsidRPr="006E72FD">
        <w:rPr>
          <w:color w:val="000000"/>
          <w:sz w:val="28"/>
          <w:szCs w:val="28"/>
        </w:rPr>
        <w:t>и (или) причинению вреда (ущерба) охраняемым законом ценностям</w:t>
      </w:r>
      <w:r w:rsidRPr="00DF7D82">
        <w:rPr>
          <w:color w:val="000000"/>
          <w:sz w:val="28"/>
          <w:szCs w:val="28"/>
        </w:rPr>
        <w:t>;</w:t>
      </w:r>
    </w:p>
    <w:p w14:paraId="0651D080" w14:textId="3C5CD93C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DF7D82">
        <w:rPr>
          <w:color w:val="000000"/>
          <w:sz w:val="28"/>
          <w:szCs w:val="28"/>
        </w:rPr>
        <w:t>создание у подконтрольных субъектов мотивации к добросовестному поведению;</w:t>
      </w:r>
    </w:p>
    <w:p w14:paraId="313C7D10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7896A5CD" w14:textId="2A6AE490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 xml:space="preserve">анализ </w:t>
      </w:r>
      <w:r w:rsidR="00E927EF" w:rsidRPr="00E927EF">
        <w:rPr>
          <w:color w:val="000000" w:themeColor="text1"/>
          <w:sz w:val="28"/>
          <w:szCs w:val="28"/>
        </w:rPr>
        <w:t>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14:paraId="4663A541" w14:textId="77777777" w:rsidR="00BB3782" w:rsidRPr="00E927EF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sz w:val="28"/>
          <w:szCs w:val="28"/>
        </w:rPr>
        <w:t xml:space="preserve"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</w:t>
      </w:r>
      <w:r w:rsidRPr="00E927EF">
        <w:rPr>
          <w:color w:val="000000" w:themeColor="text1"/>
          <w:sz w:val="28"/>
          <w:szCs w:val="28"/>
        </w:rPr>
        <w:t>среды;</w:t>
      </w:r>
    </w:p>
    <w:p w14:paraId="6AEA0742" w14:textId="77777777" w:rsidR="00E927EF" w:rsidRPr="00E927EF" w:rsidRDefault="00E927EF" w:rsidP="00E927EF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7EF">
        <w:rPr>
          <w:color w:val="000000" w:themeColor="text1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14:paraId="77C78B26" w14:textId="77777777" w:rsid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BB3782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</w:t>
      </w:r>
      <w:r w:rsidR="00B14829">
        <w:rPr>
          <w:color w:val="000000" w:themeColor="text1"/>
          <w:sz w:val="28"/>
          <w:szCs w:val="28"/>
        </w:rPr>
        <w:t>земельного</w:t>
      </w:r>
      <w:r w:rsidRPr="00BB3782">
        <w:rPr>
          <w:color w:val="000000" w:themeColor="text1"/>
          <w:sz w:val="28"/>
          <w:szCs w:val="28"/>
        </w:rPr>
        <w:t xml:space="preserve"> контроля нарушений обязательных требований</w:t>
      </w:r>
      <w:r w:rsidRPr="00BB3782">
        <w:rPr>
          <w:sz w:val="28"/>
          <w:szCs w:val="28"/>
        </w:rPr>
        <w:t>.</w:t>
      </w:r>
    </w:p>
    <w:p w14:paraId="3D321728" w14:textId="77777777" w:rsidR="00B14829" w:rsidRPr="00BB3782" w:rsidRDefault="00B14829" w:rsidP="00B1482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сфере земельных отношений, а также формированию единого понимания обязательных требований у всех участников контрольной деятельности.</w:t>
      </w:r>
    </w:p>
    <w:p w14:paraId="45AF382A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E0A8CE7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25CC7E78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311C8182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2DA12FBF" w14:textId="77777777" w:rsidR="00B14829" w:rsidRDefault="00A84B1B" w:rsidP="00B1482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91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984"/>
        <w:gridCol w:w="2977"/>
      </w:tblGrid>
      <w:tr w:rsidR="00B3522D" w14:paraId="42484355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16BDC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3969D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C7A5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F12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7BC1C" w14:textId="45F60E16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0D15A2" w:rsidRPr="000D15A2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B3782" w14:paraId="363CB9E4" w14:textId="77777777" w:rsidTr="00E82EC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BE07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B469" w14:textId="77777777" w:rsidR="00BB3782" w:rsidRDefault="00BB3782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</w:t>
            </w:r>
            <w:r>
              <w:rPr>
                <w:color w:val="000000"/>
                <w:lang w:eastAsia="en-US"/>
              </w:rPr>
              <w:lastRenderedPageBreak/>
              <w:t>лиц по вопросам соблюдения обязательных требований</w:t>
            </w:r>
          </w:p>
          <w:p w14:paraId="468BD3B2" w14:textId="77777777" w:rsidR="00BB3782" w:rsidRDefault="00BB3782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2C4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1819A" w14:textId="77777777" w:rsidR="00BB3782" w:rsidRPr="00D761C2" w:rsidRDefault="00BB3782" w:rsidP="00E82ECC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5795E60F" w14:textId="77777777" w:rsidR="00BB3782" w:rsidRDefault="00BB3782" w:rsidP="00E82ECC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</w:t>
            </w:r>
            <w:r w:rsidRPr="00D761C2">
              <w:lastRenderedPageBreak/>
              <w:t xml:space="preserve">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A39E" w14:textId="39C2C00D"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по муниципальному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земельному контролю </w:t>
            </w:r>
            <w:r w:rsidR="00BB3782" w:rsidRPr="00BB3782">
              <w:rPr>
                <w:color w:val="000000" w:themeColor="text1"/>
                <w:lang w:eastAsia="en-US"/>
              </w:rPr>
              <w:t xml:space="preserve">отдела административного, экологического и муниципального контроля администрации  </w:t>
            </w:r>
          </w:p>
        </w:tc>
      </w:tr>
      <w:tr w:rsidR="00BB3782" w14:paraId="6150A33E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435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F61C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6F0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 w:rsidRPr="007805C3">
              <w:rPr>
                <w:color w:val="000000" w:themeColor="text1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55E1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B6E8" w14:textId="76B31F2D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1A0CB446" w14:textId="77777777" w:rsidTr="00153AE6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36DD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D083" w14:textId="77777777" w:rsidR="00BB3782" w:rsidRDefault="00BB3782" w:rsidP="00B14829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/>
                <w:lang w:eastAsia="en-US"/>
              </w:rPr>
              <w:t xml:space="preserve">Обобщение практики осуществления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E1CF7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9EE5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86A9" w14:textId="27FB7192"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608730FD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A1B7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E3D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57A69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5D6A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7E19" w14:textId="65C1DED0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7C0BFFED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F44A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C131" w14:textId="77777777" w:rsidR="00BB3782" w:rsidRPr="00416435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B3782"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</w:t>
            </w:r>
            <w:r w:rsidRPr="00BB3782"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B3782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269E9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0C3F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37F0CFB6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2C5D58A7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EC8DA" w14:textId="642E48B9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6AF688D7" w14:textId="77777777" w:rsidTr="000B640F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611CB" w14:textId="77777777" w:rsidR="00BB3782" w:rsidRDefault="00BB3782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8BC3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следующим вопросам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троля:</w:t>
            </w:r>
          </w:p>
          <w:p w14:paraId="0E8F8ACA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 осуществление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троля;</w:t>
            </w:r>
          </w:p>
          <w:p w14:paraId="33CC1DC8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приятий;</w:t>
            </w:r>
          </w:p>
          <w:p w14:paraId="389F568D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ностных лиц, уполномоченных осуществлять муниципальный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троль;</w:t>
            </w:r>
            <w:proofErr w:type="gramEnd"/>
          </w:p>
          <w:p w14:paraId="53C83158" w14:textId="77777777" w:rsidR="00BB3782" w:rsidRPr="00416435" w:rsidRDefault="000B640F" w:rsidP="000B640F">
            <w:pPr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D9CE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4C58FB2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9407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>
              <w:rPr>
                <w:color w:val="000000" w:themeColor="text1"/>
                <w:lang w:eastAsia="en-US"/>
              </w:rPr>
              <w:softHyphen/>
              <w:t>гося в консульти</w:t>
            </w:r>
            <w:r>
              <w:rPr>
                <w:color w:val="000000" w:themeColor="text1"/>
                <w:lang w:eastAsia="en-US"/>
              </w:rPr>
              <w:softHyphen/>
              <w:t>ровании</w:t>
            </w:r>
          </w:p>
          <w:p w14:paraId="1509ADD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2F5E7D5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B4CA" w14:textId="2686D46E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16D64BC5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EEC89AF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6AAF81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BB2CA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E1CC" w14:textId="77777777" w:rsidR="00BB3782" w:rsidRPr="00416435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36F6" w14:textId="60B8893B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03996972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6257439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E8764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D416" w14:textId="4EF6176F" w:rsidR="00BB3782" w:rsidRPr="00416435" w:rsidRDefault="000B640F" w:rsidP="00B1482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лавой (заместителем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лавы) администрации городского округа Кинель Самарской области или должностным лицом, уполномоченным осуществлять муниципальный </w:t>
            </w:r>
            <w:r w:rsidR="00B14829">
              <w:rPr>
                <w:color w:val="000000" w:themeColor="text1"/>
                <w:lang w:eastAsia="en-US"/>
              </w:rPr>
              <w:t>земельный</w:t>
            </w:r>
            <w:r w:rsidRPr="000B640F">
              <w:rPr>
                <w:color w:val="000000" w:themeColor="text1"/>
                <w:lang w:eastAsia="en-US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3179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50CD4D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D6F5" w14:textId="3CBD3F3C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0B640F" w14:paraId="6AA6380F" w14:textId="77777777" w:rsidTr="009D4CC4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F862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8365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9195" w14:textId="77777777" w:rsidR="000B640F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DD70" w14:textId="77777777" w:rsidR="000B640F" w:rsidRDefault="000B640F" w:rsidP="00B148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>
              <w:rPr>
                <w:color w:val="000000"/>
                <w:lang w:eastAsia="en-US"/>
              </w:rPr>
              <w:t xml:space="preserve"> контроля в день 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0980" w14:textId="2ED2F649" w:rsidR="000B640F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lastRenderedPageBreak/>
              <w:t xml:space="preserve">Специалист по муниципальному </w:t>
            </w:r>
            <w:r w:rsidRPr="000D15A2">
              <w:rPr>
                <w:color w:val="000000" w:themeColor="text1"/>
                <w:lang w:eastAsia="en-US"/>
              </w:rPr>
              <w:lastRenderedPageBreak/>
              <w:t xml:space="preserve">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9D4CC4" w14:paraId="319D9BD6" w14:textId="77777777" w:rsidTr="009D4CC4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1DE8" w14:textId="06703C29"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3C90" w14:textId="77777777"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7E22D6B" w14:textId="77777777"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содержания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  <w:proofErr w:type="gramEnd"/>
          </w:p>
          <w:p w14:paraId="5A412C5D" w14:textId="0A14CAAC"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проведении профилактического визита контролируемым лицам не выдаются </w:t>
            </w:r>
            <w:r>
              <w:rPr>
                <w:color w:val="000000" w:themeColor="text1"/>
                <w:lang w:eastAsia="en-US"/>
              </w:rPr>
              <w:lastRenderedPageBreak/>
              <w:t>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D8E2" w14:textId="17C85268" w:rsidR="009D4CC4" w:rsidRDefault="009D4CC4" w:rsidP="009D4CC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проведения профилактического визита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1B8F" w14:textId="5AAFF090" w:rsidR="009D4CC4" w:rsidRDefault="009D4CC4" w:rsidP="00B148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E2567" w14:textId="5E30DF2A" w:rsidR="009D4CC4" w:rsidRPr="000D15A2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</w:tbl>
    <w:p w14:paraId="05C17902" w14:textId="2E345CC5" w:rsidR="00632BBC" w:rsidRDefault="00632BBC" w:rsidP="000B640F">
      <w:pPr>
        <w:spacing w:line="360" w:lineRule="auto"/>
        <w:jc w:val="both"/>
        <w:rPr>
          <w:rFonts w:eastAsiaTheme="minorHAnsi"/>
        </w:rPr>
      </w:pPr>
    </w:p>
    <w:p w14:paraId="6A4C083B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01E4BCB8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3F2886EE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4536"/>
      </w:tblGrid>
      <w:tr w:rsidR="00B3522D" w14:paraId="7583DDFD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392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0E1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00AE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3F866209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1763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123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BF9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004A9614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ED63" w14:textId="2456141A"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FE2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B0AD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351B2F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3BFA2BDD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3E87" w14:textId="68B3894C"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2E6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4252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1042CC45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747" w14:textId="587D8DD2" w:rsidR="00B3522D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B3522D" w:rsidRP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5A51" w14:textId="0404580A" w:rsidR="00B3522D" w:rsidRP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01" w14:textId="60CE3765" w:rsidR="00B3522D" w:rsidRPr="00E82ECC" w:rsidRDefault="00E82EC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более 10%</w:t>
            </w:r>
          </w:p>
        </w:tc>
      </w:tr>
      <w:tr w:rsidR="00E82ECC" w14:paraId="4C59202F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F4F" w14:textId="6B89D05E" w:rsidR="00E82ECC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F01" w14:textId="488FAB70"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A3D" w14:textId="662655DD"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100%</w:t>
            </w:r>
          </w:p>
        </w:tc>
      </w:tr>
      <w:tr w:rsidR="00E82ECC" w14:paraId="377724E4" w14:textId="77777777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494" w14:textId="55A94B7F" w:rsid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E82ECC"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E7C" w14:textId="731F6361"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Информированность контролируемых лиц о вопросах исполнения обязательных требований,  в порядке проведения проверок и правах контролируемых лиц в ходе проведения профилактических визитов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A77" w14:textId="1634659F"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100%</w:t>
            </w:r>
          </w:p>
        </w:tc>
      </w:tr>
    </w:tbl>
    <w:p w14:paraId="6DA3269D" w14:textId="7CC329C5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70D540A" w14:textId="30DD67D5" w:rsidR="000B640F" w:rsidRDefault="000B640F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B640F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="00E82ECC">
        <w:rPr>
          <w:color w:val="000000" w:themeColor="text1"/>
          <w:sz w:val="28"/>
          <w:szCs w:val="28"/>
        </w:rPr>
        <w:t>, в том числе в отношении земельных участков, отнесенных к категории среднего и умеренного риска,</w:t>
      </w:r>
      <w:r w:rsidRPr="000B640F">
        <w:rPr>
          <w:color w:val="000000" w:themeColor="text1"/>
          <w:sz w:val="28"/>
          <w:szCs w:val="28"/>
        </w:rPr>
        <w:t xml:space="preserve"> </w:t>
      </w:r>
      <w:r w:rsidRPr="000B640F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38E51B04" w14:textId="304B0396" w:rsidR="00E82ECC" w:rsidRDefault="00E82ECC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Уменьшение количества нарушений обязательных требований, в том числе вследствие использования контролируемыми лицами процедур:</w:t>
      </w:r>
    </w:p>
    <w:p w14:paraId="33A34EDC" w14:textId="77AC4E84"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собственности;</w:t>
      </w:r>
    </w:p>
    <w:p w14:paraId="2A220F29" w14:textId="3E864D6C"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изменения видом разрешенного использования земельного участка;</w:t>
      </w:r>
    </w:p>
    <w:p w14:paraId="653F14F8" w14:textId="748E0C76" w:rsid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получения разрешения на условно разрешенный вид использования земельного участка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4154FD81" w14:textId="364FE5FC" w:rsidR="00E82ECC" w:rsidRPr="00E82ECC" w:rsidRDefault="001C4220" w:rsidP="00E82ECC">
      <w:pPr>
        <w:pStyle w:val="a6"/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Информация о</w:t>
      </w:r>
      <w:r w:rsidR="00D322E5">
        <w:rPr>
          <w:bCs/>
          <w:iCs/>
          <w:color w:val="000000" w:themeColor="text1"/>
          <w:sz w:val="28"/>
          <w:szCs w:val="28"/>
        </w:rPr>
        <w:t>б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D322E5">
        <w:rPr>
          <w:bCs/>
          <w:iCs/>
          <w:color w:val="000000" w:themeColor="text1"/>
          <w:sz w:val="28"/>
          <w:szCs w:val="28"/>
        </w:rPr>
        <w:t xml:space="preserve">обязательных требованиях земельного законодательства, </w:t>
      </w:r>
      <w:r w:rsidR="00E82ECC">
        <w:rPr>
          <w:bCs/>
          <w:iCs/>
          <w:color w:val="000000" w:themeColor="text1"/>
          <w:sz w:val="28"/>
          <w:szCs w:val="28"/>
        </w:rPr>
        <w:t>котор</w:t>
      </w:r>
      <w:r w:rsidR="00D322E5">
        <w:rPr>
          <w:bCs/>
          <w:iCs/>
          <w:color w:val="000000" w:themeColor="text1"/>
          <w:sz w:val="28"/>
          <w:szCs w:val="28"/>
        </w:rPr>
        <w:t>ая</w:t>
      </w:r>
      <w:r w:rsidR="00E82ECC">
        <w:rPr>
          <w:bCs/>
          <w:iCs/>
          <w:color w:val="000000" w:themeColor="text1"/>
          <w:sz w:val="28"/>
          <w:szCs w:val="28"/>
        </w:rPr>
        <w:t xml:space="preserve">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14:paraId="3C59C464" w14:textId="77777777" w:rsidR="00B3522D" w:rsidRPr="00153AE6" w:rsidRDefault="00B3522D" w:rsidP="00ED451E">
      <w:pPr>
        <w:rPr>
          <w:rFonts w:eastAsiaTheme="minorHAnsi"/>
          <w:color w:val="000000" w:themeColor="text1"/>
        </w:rPr>
      </w:pPr>
    </w:p>
    <w:p w14:paraId="5ACFF470" w14:textId="77777777" w:rsidR="00A84B1B" w:rsidRPr="00F64373" w:rsidRDefault="00A84B1B" w:rsidP="00ED451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ED451E">
      <w:headerReference w:type="even" r:id="rId8"/>
      <w:headerReference w:type="default" r:id="rId9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91D5" w14:textId="77777777" w:rsidR="00E82ECC" w:rsidRDefault="00E82ECC" w:rsidP="0081527A">
      <w:r>
        <w:separator/>
      </w:r>
    </w:p>
  </w:endnote>
  <w:endnote w:type="continuationSeparator" w:id="0">
    <w:p w14:paraId="77833B99" w14:textId="77777777" w:rsidR="00E82ECC" w:rsidRDefault="00E82ECC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4ACB" w14:textId="77777777" w:rsidR="00E82ECC" w:rsidRDefault="00E82ECC" w:rsidP="0081527A">
      <w:r>
        <w:separator/>
      </w:r>
    </w:p>
  </w:footnote>
  <w:footnote w:type="continuationSeparator" w:id="0">
    <w:p w14:paraId="4D2D2BB6" w14:textId="77777777" w:rsidR="00E82ECC" w:rsidRDefault="00E82ECC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AECF21C" w14:textId="77777777" w:rsidR="00E82ECC" w:rsidRDefault="00E82ECC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3F10E05C" w14:textId="77777777" w:rsidR="00E82ECC" w:rsidRDefault="00E82E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F3E9E03" w14:textId="77777777" w:rsidR="00E82ECC" w:rsidRDefault="00E82ECC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D4CC4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14:paraId="2040C537" w14:textId="77777777" w:rsidR="00E82ECC" w:rsidRDefault="00E82E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261606"/>
    <w:multiLevelType w:val="hybridMultilevel"/>
    <w:tmpl w:val="521EC7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94F13"/>
    <w:multiLevelType w:val="hybridMultilevel"/>
    <w:tmpl w:val="99C4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FA82655"/>
    <w:multiLevelType w:val="hybridMultilevel"/>
    <w:tmpl w:val="D188CC06"/>
    <w:lvl w:ilvl="0" w:tplc="C0F0343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F6D91"/>
    <w:multiLevelType w:val="hybridMultilevel"/>
    <w:tmpl w:val="23DE46F6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59B"/>
    <w:multiLevelType w:val="hybridMultilevel"/>
    <w:tmpl w:val="B0C4D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EA1AAE"/>
    <w:multiLevelType w:val="hybridMultilevel"/>
    <w:tmpl w:val="909C4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4F0123"/>
    <w:multiLevelType w:val="hybridMultilevel"/>
    <w:tmpl w:val="A5D67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CF2302"/>
    <w:multiLevelType w:val="hybridMultilevel"/>
    <w:tmpl w:val="9618986C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94D0A"/>
    <w:multiLevelType w:val="hybridMultilevel"/>
    <w:tmpl w:val="73A88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B10C9B"/>
    <w:multiLevelType w:val="hybridMultilevel"/>
    <w:tmpl w:val="ADAA02CA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6C100E"/>
    <w:multiLevelType w:val="hybridMultilevel"/>
    <w:tmpl w:val="5672E8CE"/>
    <w:lvl w:ilvl="0" w:tplc="CB48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B640F"/>
    <w:rsid w:val="000C1CD1"/>
    <w:rsid w:val="000C57E1"/>
    <w:rsid w:val="000D0A3D"/>
    <w:rsid w:val="000D15A2"/>
    <w:rsid w:val="000D79AF"/>
    <w:rsid w:val="000E1ECC"/>
    <w:rsid w:val="000E38D8"/>
    <w:rsid w:val="000E3B6B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C4220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01DE5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47"/>
    <w:rsid w:val="00543BAD"/>
    <w:rsid w:val="005531EA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6E72FD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805C3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22EFC"/>
    <w:rsid w:val="00972B62"/>
    <w:rsid w:val="00980D28"/>
    <w:rsid w:val="00982C0F"/>
    <w:rsid w:val="00993E07"/>
    <w:rsid w:val="009D0A0E"/>
    <w:rsid w:val="009D1577"/>
    <w:rsid w:val="009D4CC4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AF20D5"/>
    <w:rsid w:val="00B04F6E"/>
    <w:rsid w:val="00B0720B"/>
    <w:rsid w:val="00B14829"/>
    <w:rsid w:val="00B1494B"/>
    <w:rsid w:val="00B3440E"/>
    <w:rsid w:val="00B3522D"/>
    <w:rsid w:val="00B47338"/>
    <w:rsid w:val="00B62C2B"/>
    <w:rsid w:val="00B643BC"/>
    <w:rsid w:val="00B64CD9"/>
    <w:rsid w:val="00B756D8"/>
    <w:rsid w:val="00B8123B"/>
    <w:rsid w:val="00B8159F"/>
    <w:rsid w:val="00B83834"/>
    <w:rsid w:val="00B91AE0"/>
    <w:rsid w:val="00B96AEE"/>
    <w:rsid w:val="00BB1808"/>
    <w:rsid w:val="00BB3782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07EA2"/>
    <w:rsid w:val="00D24B1A"/>
    <w:rsid w:val="00D25EDD"/>
    <w:rsid w:val="00D26EEB"/>
    <w:rsid w:val="00D322E5"/>
    <w:rsid w:val="00D577F9"/>
    <w:rsid w:val="00D60A81"/>
    <w:rsid w:val="00D727D8"/>
    <w:rsid w:val="00D87076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4942"/>
    <w:rsid w:val="00DF5002"/>
    <w:rsid w:val="00DF6B87"/>
    <w:rsid w:val="00DF7D82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2ECC"/>
    <w:rsid w:val="00E837F2"/>
    <w:rsid w:val="00E91FF4"/>
    <w:rsid w:val="00E927EF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0F45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11</cp:revision>
  <cp:lastPrinted>2021-08-23T12:08:00Z</cp:lastPrinted>
  <dcterms:created xsi:type="dcterms:W3CDTF">2023-09-25T04:07:00Z</dcterms:created>
  <dcterms:modified xsi:type="dcterms:W3CDTF">2023-10-04T06:56:00Z</dcterms:modified>
</cp:coreProperties>
</file>